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i/>
          <w:sz w:val="22"/>
          <w:szCs w:val="22"/>
        </w:rPr>
        <w:t>Łomża dnia  18.06.2021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Calibri" w:hAnsi="Calibri"/>
          <w:b/>
          <w:b/>
          <w:bCs/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</w:t>
      </w:r>
      <w:r>
        <w:rPr>
          <w:b/>
          <w:bCs/>
          <w:i/>
          <w:sz w:val="22"/>
          <w:szCs w:val="22"/>
        </w:rPr>
        <w:t>Szacowanie wartości przedmiotu zamówienia</w:t>
      </w:r>
    </w:p>
    <w:p>
      <w:pPr>
        <w:pStyle w:val="Normal"/>
        <w:jc w:val="center"/>
        <w:rPr/>
      </w:pPr>
      <w:r>
        <w:rPr>
          <w:b/>
          <w:bCs/>
          <w:i/>
          <w:sz w:val="22"/>
          <w:szCs w:val="22"/>
        </w:rPr>
        <w:t>dostawa urządzeń  wspomagających ewakuację osób  niepełnosprawnych</w:t>
      </w:r>
    </w:p>
    <w:p>
      <w:pPr>
        <w:pStyle w:val="Normal"/>
        <w:jc w:val="center"/>
        <w:rPr/>
      </w:pPr>
      <w:r>
        <w:rPr>
          <w:b/>
          <w:bCs/>
          <w:i/>
          <w:sz w:val="22"/>
          <w:szCs w:val="22"/>
        </w:rPr>
        <w:t xml:space="preserve">współfinansowany w ramach projektu „PWSIiP w Łomży  dostępna i bez barier” </w:t>
      </w:r>
    </w:p>
    <w:p>
      <w:pPr>
        <w:pStyle w:val="Normal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5000" w:type="pct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top w:w="0" w:type="dxa"/>
          <w:left w:w="-15" w:type="dxa"/>
          <w:bottom w:w="0" w:type="dxa"/>
          <w:right w:w="70" w:type="dxa"/>
        </w:tblCellMar>
        <w:tblLook w:val="0000"/>
      </w:tblPr>
      <w:tblGrid>
        <w:gridCol w:w="2775"/>
        <w:gridCol w:w="6296"/>
      </w:tblGrid>
      <w:tr>
        <w:trPr>
          <w:trHeight w:val="1833" w:hRule="atLeast"/>
        </w:trPr>
        <w:tc>
          <w:tcPr>
            <w:tcW w:w="27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i adres Wykonawcy</w:t>
            </w:r>
          </w:p>
          <w:p>
            <w:pPr>
              <w:pStyle w:val="Normal"/>
              <w:spacing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tel: </w:t>
            </w:r>
          </w:p>
          <w:p>
            <w:pPr>
              <w:pStyle w:val="Normal"/>
              <w:spacing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29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</w:r>
          </w:p>
        </w:tc>
      </w:tr>
    </w:tbl>
    <w:p>
      <w:pPr>
        <w:pStyle w:val="Normal"/>
        <w:jc w:val="left"/>
        <w:rPr>
          <w:rFonts w:ascii="Calibri" w:hAnsi="Calibri"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  <w:tab/>
      </w:r>
    </w:p>
    <w:p>
      <w:pPr>
        <w:pStyle w:val="Normal"/>
        <w:jc w:val="left"/>
        <w:rPr/>
      </w:pPr>
      <w:r>
        <w:rPr>
          <w:rFonts w:eastAsia="MSTT31f16d5a04o187074S00"/>
          <w:sz w:val="22"/>
          <w:szCs w:val="22"/>
        </w:rPr>
        <w:t>Poniżej podajemy szacunkowy koszt realizacji przedmiotu tj  dostawa 4 sztuk urządzeń wspomagających ewakuację   na warunkach określonych  w „Opisie przedmiotu zamówienia” stanowiącym załącznik do niniejszego  dokumentu:</w:t>
        <w:br/>
      </w:r>
    </w:p>
    <w:p>
      <w:pPr>
        <w:pStyle w:val="Normal"/>
        <w:rPr/>
      </w:pPr>
      <w:r>
        <w:rPr>
          <w:rFonts w:eastAsia="MSTT31f16d5a04o187074S00"/>
          <w:sz w:val="22"/>
          <w:szCs w:val="22"/>
        </w:rPr>
        <w:t>kwota netto:……………………………………/ 1 urządzenie</w:t>
        <w:br/>
      </w:r>
    </w:p>
    <w:p>
      <w:pPr>
        <w:pStyle w:val="Normal"/>
        <w:rPr/>
      </w:pPr>
      <w:r>
        <w:rPr>
          <w:rFonts w:eastAsia="MSTT31f16d5a04o187074S00"/>
          <w:sz w:val="22"/>
          <w:szCs w:val="22"/>
        </w:rPr>
        <w:t>kwota brutto:……………………………………/1 urządzenie</w:t>
        <w:br/>
      </w:r>
    </w:p>
    <w:p>
      <w:pPr>
        <w:pStyle w:val="Normal"/>
        <w:rPr/>
      </w:pPr>
      <w:r>
        <w:rPr>
          <w:rFonts w:eastAsia="MSTT31f16d5a04o187074S00"/>
          <w:sz w:val="22"/>
          <w:szCs w:val="22"/>
        </w:rPr>
        <w:t>VAT: ………………………………………………../ 1 urządzenie</w:t>
      </w:r>
    </w:p>
    <w:p>
      <w:pPr>
        <w:pStyle w:val="Normal"/>
        <w:rPr>
          <w:rFonts w:eastAsia="MSTT31f16d5a04o187074S00"/>
          <w:sz w:val="22"/>
          <w:szCs w:val="22"/>
        </w:rPr>
      </w:pPr>
      <w:r>
        <w:rPr>
          <w:rFonts w:eastAsia="MSTT31f16d5a04o187074S00"/>
          <w:sz w:val="22"/>
          <w:szCs w:val="22"/>
        </w:rPr>
      </w:r>
    </w:p>
    <w:p>
      <w:pPr>
        <w:pStyle w:val="Normal"/>
        <w:rPr/>
      </w:pPr>
      <w:r>
        <w:rPr>
          <w:rFonts w:eastAsia="MSTT31f16d5a04o187074S00"/>
          <w:sz w:val="22"/>
          <w:szCs w:val="22"/>
        </w:rPr>
        <w:t>Kwota łączna brutto:…………………………….../ 4 urządzenia w tym VAT ( zł)………………………………...</w:t>
      </w:r>
    </w:p>
    <w:p>
      <w:pPr>
        <w:pStyle w:val="Normal"/>
        <w:rPr>
          <w:rFonts w:eastAsia="MSTT31f16d5a04o187074S00"/>
          <w:sz w:val="22"/>
          <w:szCs w:val="22"/>
        </w:rPr>
      </w:pPr>
      <w:r>
        <w:rPr>
          <w:rFonts w:eastAsia="MSTT31f16d5a04o187074S00"/>
          <w:sz w:val="22"/>
          <w:szCs w:val="22"/>
        </w:rPr>
      </w:r>
    </w:p>
    <w:p>
      <w:pPr>
        <w:pStyle w:val="Normal"/>
        <w:rPr/>
      </w:pPr>
      <w:r>
        <w:rPr>
          <w:rFonts w:eastAsia="MSTT31f16d5a04o187074S00"/>
          <w:sz w:val="22"/>
          <w:szCs w:val="22"/>
        </w:rPr>
        <w:t>Kwota łączna netto:………………………………./4 urządzenia</w:t>
      </w:r>
    </w:p>
    <w:p>
      <w:pPr>
        <w:pStyle w:val="Normal"/>
        <w:rPr>
          <w:rFonts w:ascii="Calibri" w:hAnsi="Calibri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left"/>
        <w:rPr>
          <w:rFonts w:ascii="Calibri" w:hAnsi="Calibri"/>
          <w:i/>
          <w:i/>
          <w:sz w:val="22"/>
          <w:szCs w:val="22"/>
        </w:rPr>
      </w:pPr>
      <w:r>
        <w:rPr>
          <w:i/>
          <w:sz w:val="22"/>
          <w:szCs w:val="22"/>
        </w:rPr>
        <w:tab/>
        <w:tab/>
        <w:tab/>
        <w:tab/>
        <w:tab/>
        <w:tab/>
        <w:tab/>
        <w:t>……………………………………………………………………..</w:t>
      </w:r>
    </w:p>
    <w:p>
      <w:pPr>
        <w:pStyle w:val="Normal"/>
        <w:jc w:val="left"/>
        <w:rPr/>
      </w:pPr>
      <w:r>
        <w:rPr>
          <w:i/>
          <w:sz w:val="22"/>
          <w:szCs w:val="22"/>
        </w:rPr>
        <w:tab/>
        <w:tab/>
        <w:tab/>
        <w:tab/>
        <w:tab/>
        <w:tab/>
        <w:tab/>
        <w:tab/>
        <w:t>( czytelny podpis i pieczęć instytucji)</w:t>
      </w:r>
    </w:p>
    <w:p>
      <w:pPr>
        <w:pStyle w:val="Normal"/>
        <w:jc w:val="left"/>
        <w:rPr>
          <w:rFonts w:ascii="Calibri" w:hAnsi="Calibri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left"/>
        <w:rPr/>
      </w:pPr>
      <w:r>
        <w:rPr>
          <w:b w:val="false"/>
          <w:bCs w:val="false"/>
          <w:i/>
          <w:sz w:val="22"/>
          <w:szCs w:val="22"/>
        </w:rPr>
        <w:t>Załącznik nr 1</w:t>
      </w:r>
    </w:p>
    <w:p>
      <w:pPr>
        <w:pStyle w:val="Normal"/>
        <w:jc w:val="left"/>
        <w:rPr>
          <w:b w:val="false"/>
          <w:b w:val="false"/>
          <w:bCs w:val="false"/>
          <w:i/>
          <w:i/>
        </w:rPr>
      </w:pPr>
      <w:r>
        <w:rPr>
          <w:b w:val="false"/>
          <w:bCs w:val="false"/>
          <w:i/>
        </w:rPr>
        <w:tab/>
        <w:tab/>
        <w:tab/>
        <w:tab/>
      </w:r>
      <w:r>
        <w:rPr>
          <w:b/>
          <w:bCs/>
          <w:i/>
        </w:rPr>
        <w:t>OPIS PRZEDMIOTU ZAMÓWIENIA</w:t>
      </w:r>
    </w:p>
    <w:tbl>
      <w:tblPr>
        <w:tblW w:w="992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val="01e0"/>
      </w:tblPr>
      <w:tblGrid>
        <w:gridCol w:w="3168"/>
        <w:gridCol w:w="6751"/>
      </w:tblGrid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REALIZACJI</w:t>
            </w:r>
          </w:p>
        </w:tc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Lipiec – sierpień 2021</w:t>
            </w:r>
          </w:p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160"/>
              <w:rPr/>
            </w:pPr>
            <w:r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4 KRZESŁA</w:t>
            </w:r>
          </w:p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REALIZACJI SZKOLENIA</w:t>
            </w:r>
          </w:p>
        </w:tc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160"/>
              <w:rPr/>
            </w:pPr>
            <w:r>
              <w:rPr>
                <w:sz w:val="22"/>
                <w:szCs w:val="22"/>
              </w:rPr>
              <w:t xml:space="preserve">w siedzibie Zamawiającego w Łomży (ul. Akademicka 14, Akademicka </w:t>
            </w:r>
          </w:p>
          <w:p>
            <w:pPr>
              <w:pStyle w:val="Normal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ZAMAWIAJĄCY: </w:t>
            </w:r>
          </w:p>
        </w:tc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Państwowa Wyższa Szkoła Informatyki i Przedsiębiorczości w Łomży</w:t>
            </w:r>
          </w:p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ul. Akademicka 14; 18-400 Łomża</w:t>
            </w:r>
          </w:p>
        </w:tc>
      </w:tr>
    </w:tbl>
    <w:p>
      <w:pPr>
        <w:pStyle w:val="Normal"/>
        <w:jc w:val="both"/>
        <w:rPr>
          <w:rFonts w:ascii="Calibri" w:hAnsi="Calibri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i/>
          <w:sz w:val="22"/>
          <w:szCs w:val="22"/>
        </w:rPr>
        <w:t>OPIS PRZEDMIOTU ZAMÓWIENIA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Specyfikacja krzesła:</w:t>
      </w:r>
    </w:p>
    <w:p>
      <w:pPr>
        <w:pStyle w:val="Tretekstu"/>
        <w:numPr>
          <w:ilvl w:val="0"/>
          <w:numId w:val="2"/>
        </w:numPr>
        <w:spacing w:before="0" w:after="140"/>
        <w:rPr/>
      </w:pPr>
      <w:r>
        <w:rPr/>
        <w:t xml:space="preserve">zapewnia możliwość ewakuacji osoby ze szczególnymi potrzebami w górę i w dół po schodach, po powierzchni poziomej oraz przez przeszkody </w:t>
      </w:r>
      <w:r>
        <w:rPr>
          <w:b w:val="false"/>
          <w:bCs w:val="false"/>
          <w:i/>
          <w:sz w:val="22"/>
          <w:szCs w:val="22"/>
        </w:rPr>
        <w:t xml:space="preserve">na klatkach schodowych w sytuacjach awaryjnych w przypadku zagrożenia życia i zdrowia osoby ewakuowanej lub awarii lub konserwacji windy </w:t>
      </w:r>
    </w:p>
    <w:p>
      <w:pPr>
        <w:pStyle w:val="Tretekstu"/>
        <w:numPr>
          <w:ilvl w:val="0"/>
          <w:numId w:val="2"/>
        </w:numPr>
        <w:spacing w:before="0" w:after="140"/>
        <w:rPr/>
      </w:pPr>
      <w:r>
        <w:rPr/>
        <w:t xml:space="preserve">możliwość ewakuacji osoby  o wadze do 150 kg do 200 kg </w:t>
      </w:r>
    </w:p>
    <w:p>
      <w:pPr>
        <w:pStyle w:val="Tretekstu"/>
        <w:numPr>
          <w:ilvl w:val="0"/>
          <w:numId w:val="2"/>
        </w:numPr>
        <w:spacing w:before="0" w:after="140"/>
        <w:rPr/>
      </w:pPr>
      <w:r>
        <w:rPr/>
        <w:t xml:space="preserve">składany, możliwość zamontowania do ściany </w:t>
      </w:r>
    </w:p>
    <w:p>
      <w:pPr>
        <w:pStyle w:val="Tretekstu"/>
        <w:numPr>
          <w:ilvl w:val="0"/>
          <w:numId w:val="2"/>
        </w:numPr>
        <w:spacing w:before="0" w:after="140"/>
        <w:rPr/>
      </w:pPr>
      <w:r>
        <w:rPr/>
        <w:t xml:space="preserve">możliwość poruszania (ewakuacji) krzesła w sposób elektryczny zasilany na akumulator przy minimalnym zaangażowaniu ratownika </w:t>
      </w:r>
    </w:p>
    <w:p>
      <w:pPr>
        <w:pStyle w:val="Tretekstu"/>
        <w:numPr>
          <w:ilvl w:val="0"/>
          <w:numId w:val="2"/>
        </w:numPr>
        <w:spacing w:before="0" w:after="140"/>
        <w:rPr/>
      </w:pPr>
      <w:r>
        <w:rPr/>
        <w:t xml:space="preserve">z przeznaczeniem do użytku wewnętrznego oraz zewnątrz budynku </w:t>
      </w:r>
    </w:p>
    <w:p>
      <w:pPr>
        <w:pStyle w:val="Tretekstu"/>
        <w:numPr>
          <w:ilvl w:val="0"/>
          <w:numId w:val="2"/>
        </w:numPr>
        <w:spacing w:before="0" w:after="140"/>
        <w:rPr/>
      </w:pPr>
      <w:r>
        <w:rPr/>
        <w:t xml:space="preserve">zaopatrzony w regulowane pasy bezpieczeństwa oraz elementy odblaskowe </w:t>
      </w:r>
    </w:p>
    <w:p>
      <w:pPr>
        <w:pStyle w:val="Tretekstu"/>
        <w:numPr>
          <w:ilvl w:val="0"/>
          <w:numId w:val="2"/>
        </w:numPr>
        <w:spacing w:before="0" w:after="140"/>
        <w:rPr/>
      </w:pPr>
      <w:r>
        <w:rPr/>
        <w:t xml:space="preserve">spełnia wymagania dotyczące bezpieczeństwa przeciw pożarowego oraz wytyczne dotyczące interwencji w sytuacji kryzysowej </w:t>
      </w:r>
    </w:p>
    <w:p>
      <w:pPr>
        <w:pStyle w:val="Tretekstu"/>
        <w:numPr>
          <w:ilvl w:val="0"/>
          <w:numId w:val="2"/>
        </w:numPr>
        <w:spacing w:before="0" w:after="140"/>
        <w:rPr/>
      </w:pPr>
      <w:r>
        <w:rPr/>
        <w:t xml:space="preserve">możliwość składania do kompaktowego rozmiaru dla wygodnego przechowywania. </w:t>
      </w:r>
    </w:p>
    <w:p>
      <w:pPr>
        <w:pStyle w:val="Tretekstu"/>
        <w:numPr>
          <w:ilvl w:val="0"/>
          <w:numId w:val="2"/>
        </w:numPr>
        <w:spacing w:before="0" w:after="140"/>
        <w:rPr/>
      </w:pPr>
      <w:r>
        <w:rPr/>
        <w:t xml:space="preserve">łatwe do rozstawienia – instrukcja z obrazkami umieszczona w widocznym miejscu </w:t>
      </w:r>
    </w:p>
    <w:p>
      <w:pPr>
        <w:pStyle w:val="Tretekstu"/>
        <w:numPr>
          <w:ilvl w:val="0"/>
          <w:numId w:val="2"/>
        </w:numPr>
        <w:spacing w:before="0" w:after="140"/>
        <w:rPr/>
      </w:pPr>
      <w:r>
        <w:rPr/>
        <w:t xml:space="preserve">wyposażony w uchwyty dopasowane do kształtu rąk dla lepszej ergonomii </w:t>
      </w:r>
    </w:p>
    <w:p>
      <w:pPr>
        <w:pStyle w:val="Tretekstu"/>
        <w:numPr>
          <w:ilvl w:val="0"/>
          <w:numId w:val="2"/>
        </w:numPr>
        <w:spacing w:before="0" w:after="140"/>
        <w:rPr/>
      </w:pPr>
      <w:r>
        <w:rPr/>
        <w:t xml:space="preserve">mile widziane wyposażenie w uchwyt, który umożliwia umieszczenie butli z tlenem </w:t>
      </w:r>
    </w:p>
    <w:p>
      <w:pPr>
        <w:pStyle w:val="Tretekstu"/>
        <w:numPr>
          <w:ilvl w:val="0"/>
          <w:numId w:val="2"/>
        </w:numPr>
        <w:spacing w:before="0" w:after="140"/>
        <w:rPr/>
      </w:pPr>
      <w:r>
        <w:rPr/>
        <w:t xml:space="preserve">łatwość czyszczenia </w:t>
      </w:r>
    </w:p>
    <w:p>
      <w:pPr>
        <w:pStyle w:val="Tretekstu"/>
        <w:numPr>
          <w:ilvl w:val="0"/>
          <w:numId w:val="2"/>
        </w:numPr>
        <w:spacing w:before="0" w:after="140"/>
        <w:rPr/>
      </w:pPr>
      <w:r>
        <w:rPr/>
        <w:t xml:space="preserve">bezpłatna konserwacja  od 3 – 5 lat, montaż oraz instruktaż z obsługi krzesła dla trzech wybranych osób zatrudnionych u Zamawiającego </w:t>
      </w:r>
    </w:p>
    <w:p>
      <w:pPr>
        <w:pStyle w:val="Tretekstu"/>
        <w:numPr>
          <w:ilvl w:val="0"/>
          <w:numId w:val="2"/>
        </w:numPr>
        <w:spacing w:before="0" w:after="140"/>
        <w:rPr/>
      </w:pPr>
      <w:r>
        <w:rPr/>
        <w:t xml:space="preserve">bezpłatna gwarancja od 3 lat – 5 lat </w:t>
      </w:r>
    </w:p>
    <w:p>
      <w:pPr>
        <w:pStyle w:val="Tretekstu"/>
        <w:numPr>
          <w:ilvl w:val="0"/>
          <w:numId w:val="2"/>
        </w:numPr>
        <w:spacing w:before="0" w:after="140"/>
        <w:rPr/>
      </w:pPr>
      <w:r>
        <w:rPr/>
        <w:t xml:space="preserve">Wyposażenie krzesła:    </w:t>
      </w:r>
    </w:p>
    <w:p>
      <w:pPr>
        <w:pStyle w:val="Tretekstu"/>
        <w:ind w:left="720" w:right="0" w:hanging="360"/>
        <w:rPr/>
      </w:pPr>
      <w:r>
        <w:rPr>
          <w:rFonts w:ascii="Wingdings" w:hAnsi="Wingdings"/>
        </w:rPr>
        <w:t>ü</w:t>
      </w:r>
      <w:r>
        <w:rPr>
          <w:rFonts w:ascii="Wingdings" w:hAnsi="Wingdings"/>
          <w:caps w:val="false"/>
          <w:smallCaps w:val="false"/>
        </w:rPr>
        <w:t xml:space="preserve">  </w:t>
      </w:r>
      <w:r>
        <w:rPr/>
        <w:t> pokrowiec ochronny,</w:t>
      </w:r>
    </w:p>
    <w:p>
      <w:pPr>
        <w:pStyle w:val="Tretekstu"/>
        <w:ind w:left="720" w:right="0" w:hanging="360"/>
        <w:rPr/>
      </w:pPr>
      <w:r>
        <w:rPr>
          <w:rFonts w:ascii="Wingdings" w:hAnsi="Wingdings"/>
        </w:rPr>
        <w:t>ü</w:t>
      </w:r>
      <w:r>
        <w:rPr>
          <w:rFonts w:ascii="Wingdings" w:hAnsi="Wingdings"/>
          <w:caps w:val="false"/>
          <w:smallCaps w:val="false"/>
        </w:rPr>
        <w:t xml:space="preserve">  </w:t>
      </w:r>
      <w:r>
        <w:rPr/>
        <w:t> wspornik do montażu na ścianie,</w:t>
      </w:r>
    </w:p>
    <w:p>
      <w:pPr>
        <w:pStyle w:val="Tretekstu"/>
        <w:ind w:left="720" w:right="0" w:hanging="360"/>
        <w:rPr/>
      </w:pPr>
      <w:r>
        <w:rPr>
          <w:rFonts w:ascii="Wingdings" w:hAnsi="Wingdings"/>
        </w:rPr>
        <w:t>ü</w:t>
      </w:r>
      <w:r>
        <w:rPr>
          <w:rFonts w:ascii="Wingdings" w:hAnsi="Wingdings"/>
          <w:caps w:val="false"/>
          <w:smallCaps w:val="false"/>
        </w:rPr>
        <w:t xml:space="preserve">  </w:t>
      </w:r>
      <w:r>
        <w:rPr/>
        <w:t> instrukcja obsługi w języku polskim, angielskim ,</w:t>
      </w:r>
    </w:p>
    <w:p>
      <w:pPr>
        <w:pStyle w:val="Tretekstu"/>
        <w:ind w:left="720" w:right="0" w:hanging="360"/>
        <w:rPr/>
      </w:pPr>
      <w:r>
        <w:rPr>
          <w:rFonts w:ascii="Wingdings" w:hAnsi="Wingdings"/>
        </w:rPr>
        <w:t>ü</w:t>
      </w:r>
      <w:r>
        <w:rPr>
          <w:rFonts w:ascii="Wingdings" w:hAnsi="Wingdings"/>
          <w:caps w:val="false"/>
          <w:smallCaps w:val="false"/>
        </w:rPr>
        <w:t xml:space="preserve">  </w:t>
      </w:r>
      <w:r>
        <w:rPr/>
        <w:t> odpowiednie baterie zasilające niezbędne do poruszania się krzesła ewakuacyjnego wraz z 1 egzemplarzem zapasowym</w:t>
      </w:r>
    </w:p>
    <w:p>
      <w:pPr>
        <w:pStyle w:val="Tretekstu"/>
        <w:ind w:left="720" w:right="0" w:hanging="360"/>
        <w:rPr/>
      </w:pPr>
      <w:r>
        <w:rPr>
          <w:rFonts w:ascii="Wingdings" w:hAnsi="Wingdings"/>
        </w:rPr>
        <w:t>ü</w:t>
      </w:r>
      <w:r>
        <w:rPr>
          <w:rFonts w:ascii="Wingdings" w:hAnsi="Wingdings"/>
          <w:caps w:val="false"/>
          <w:smallCaps w:val="false"/>
        </w:rPr>
        <w:t xml:space="preserve">  </w:t>
      </w:r>
      <w:r>
        <w:rPr/>
        <w:t> ładowarka do ładowania akumulatora wraz z ładowarką zapasową</w:t>
      </w:r>
    </w:p>
    <w:p>
      <w:pPr>
        <w:pStyle w:val="Normal"/>
        <w:suppressAutoHyphens w:val="true"/>
        <w:spacing w:lineRule="auto" w:line="252" w:before="0" w:after="160"/>
        <w:jc w:val="both"/>
        <w:textAlignment w:val="baseline"/>
        <w:rPr>
          <w:b w:val="false"/>
          <w:b w:val="false"/>
          <w:bCs w:val="false"/>
          <w:sz w:val="22"/>
          <w:szCs w:val="22"/>
        </w:rPr>
      </w:pPr>
      <w:r>
        <w:rPr>
          <w:rStyle w:val="Mocnowyrniony"/>
          <w:b/>
          <w:bCs w:val="false"/>
          <w:i/>
          <w:color w:val="00000A"/>
          <w:sz w:val="22"/>
          <w:szCs w:val="22"/>
        </w:rPr>
        <w:t>Koszt zamówienia obejmuje:</w:t>
      </w:r>
    </w:p>
    <w:p>
      <w:pPr>
        <w:pStyle w:val="Akapitzlist1"/>
        <w:numPr>
          <w:ilvl w:val="0"/>
          <w:numId w:val="1"/>
        </w:numPr>
        <w:spacing w:lineRule="auto" w:line="360"/>
        <w:rPr/>
      </w:pPr>
      <w:r>
        <w:rPr>
          <w:color w:val="000000"/>
          <w:sz w:val="22"/>
          <w:szCs w:val="22"/>
          <w:lang w:eastAsia="pl-PL"/>
        </w:rPr>
        <w:t>zakup 4 sztuk urządzeń ewakuacyjnych</w:t>
      </w:r>
    </w:p>
    <w:p>
      <w:pPr>
        <w:pStyle w:val="Akapitzlist1"/>
        <w:numPr>
          <w:ilvl w:val="0"/>
          <w:numId w:val="1"/>
        </w:numPr>
        <w:spacing w:lineRule="auto" w:line="360"/>
        <w:rPr/>
      </w:pPr>
      <w:r>
        <w:rPr>
          <w:color w:val="000000"/>
          <w:sz w:val="22"/>
          <w:szCs w:val="22"/>
          <w:lang w:eastAsia="pl-PL"/>
        </w:rPr>
        <w:t>koszty dostawy urządzeń ewakuacyjnych do siedziby uczelni</w:t>
      </w:r>
    </w:p>
    <w:p>
      <w:pPr>
        <w:pStyle w:val="Akapitzlist1"/>
        <w:numPr>
          <w:ilvl w:val="0"/>
          <w:numId w:val="1"/>
        </w:numPr>
        <w:spacing w:lineRule="auto" w:line="360"/>
        <w:rPr/>
      </w:pPr>
      <w:r>
        <w:rPr>
          <w:color w:val="000000"/>
          <w:sz w:val="22"/>
          <w:szCs w:val="22"/>
          <w:lang w:eastAsia="pl-PL"/>
        </w:rPr>
        <w:t>koszty montażu, konserwacji  oraz instruktażu z obsługi urządzeń dla trzech pracowników PWSIiP w Łomży</w:t>
      </w:r>
    </w:p>
    <w:p>
      <w:pPr>
        <w:pStyle w:val="Akapitzlist1"/>
        <w:spacing w:lineRule="auto" w:line="360"/>
        <w:ind w:left="720" w:hanging="0"/>
        <w:rPr>
          <w:rStyle w:val="Mocnowyrniony"/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lang w:eastAsia="pl-PL"/>
        </w:rPr>
      </w:pPr>
      <w:r>
        <w:rPr>
          <w:b w:val="false"/>
          <w:bCs w:val="false"/>
          <w:i w:val="false"/>
          <w:iCs w:val="false"/>
          <w:color w:val="000000"/>
          <w:sz w:val="22"/>
          <w:szCs w:val="22"/>
          <w:lang w:eastAsia="pl-PL"/>
        </w:rPr>
      </w:r>
    </w:p>
    <w:p>
      <w:pPr>
        <w:pStyle w:val="Akapitzlist1"/>
        <w:spacing w:lineRule="auto" w:line="360"/>
        <w:ind w:left="720" w:hanging="0"/>
        <w:rPr/>
      </w:pPr>
      <w:r>
        <w:rPr>
          <w:rStyle w:val="Mocnowyrniony"/>
          <w:b/>
          <w:bCs/>
          <w:i w:val="false"/>
          <w:iCs w:val="false"/>
          <w:color w:val="000000"/>
          <w:sz w:val="22"/>
          <w:szCs w:val="22"/>
          <w:lang w:eastAsia="pl-PL"/>
        </w:rPr>
        <w:t xml:space="preserve">Termin składnia szacunkowych ofert:  </w:t>
      </w:r>
    </w:p>
    <w:p>
      <w:pPr>
        <w:pStyle w:val="Akapitzlist1"/>
        <w:spacing w:lineRule="auto" w:line="360"/>
        <w:ind w:left="720" w:hanging="0"/>
        <w:rPr/>
      </w:pPr>
      <w:r>
        <w:rPr>
          <w:rStyle w:val="Mocnowyrniony"/>
          <w:b/>
          <w:bCs/>
          <w:i w:val="false"/>
          <w:iCs w:val="false"/>
          <w:color w:val="000000"/>
          <w:sz w:val="22"/>
          <w:szCs w:val="22"/>
          <w:lang w:eastAsia="pl-PL"/>
        </w:rPr>
        <w:t xml:space="preserve">do 24 czerwiec 2021 w sposób elektroniczny na adres email: </w:t>
      </w:r>
      <w:hyperlink r:id="rId2">
        <w:r>
          <w:rPr>
            <w:rStyle w:val="Mocnowyrniony"/>
            <w:b/>
            <w:bCs/>
            <w:i w:val="false"/>
            <w:iCs w:val="false"/>
            <w:color w:val="000000"/>
            <w:sz w:val="22"/>
            <w:szCs w:val="22"/>
            <w:lang w:eastAsia="pl-PL"/>
          </w:rPr>
          <w:t>jkaja@pwsip.edu.pl</w:t>
        </w:r>
      </w:hyperlink>
    </w:p>
    <w:p>
      <w:pPr>
        <w:pStyle w:val="Akapitzlist1"/>
        <w:spacing w:lineRule="auto" w:line="360"/>
        <w:ind w:left="720" w:hanging="0"/>
        <w:rPr/>
      </w:pPr>
      <w:r>
        <w:rPr>
          <w:rStyle w:val="Mocnowyrniony"/>
          <w:b/>
          <w:bCs/>
          <w:i w:val="false"/>
          <w:iCs w:val="false"/>
          <w:color w:val="000000"/>
          <w:sz w:val="22"/>
          <w:szCs w:val="22"/>
          <w:lang w:eastAsia="pl-PL"/>
        </w:rPr>
        <w:t xml:space="preserve">W przypadku pytań proszę o kontakt z: </w:t>
      </w:r>
    </w:p>
    <w:p>
      <w:pPr>
        <w:pStyle w:val="Akapitzlist1"/>
        <w:spacing w:lineRule="auto" w:line="360"/>
        <w:ind w:left="720" w:hanging="0"/>
        <w:rPr/>
      </w:pPr>
      <w:r>
        <w:rPr>
          <w:rStyle w:val="Mocnowyrniony"/>
          <w:b/>
          <w:bCs/>
          <w:i w:val="false"/>
          <w:iCs w:val="false"/>
          <w:color w:val="000000"/>
          <w:sz w:val="22"/>
          <w:szCs w:val="22"/>
          <w:lang w:eastAsia="pl-PL"/>
        </w:rPr>
        <w:t>1. Moniką Duchnowską – Asystent projektu</w:t>
      </w:r>
    </w:p>
    <w:p>
      <w:pPr>
        <w:pStyle w:val="Akapitzlist1"/>
        <w:spacing w:lineRule="auto" w:line="360"/>
        <w:ind w:left="720" w:hanging="0"/>
        <w:rPr/>
      </w:pPr>
      <w:r>
        <w:rPr>
          <w:rStyle w:val="Mocnowyrniony"/>
          <w:b/>
          <w:bCs/>
          <w:i w:val="false"/>
          <w:iCs w:val="false"/>
          <w:color w:val="000000"/>
          <w:sz w:val="22"/>
          <w:szCs w:val="22"/>
          <w:lang w:eastAsia="pl-PL"/>
        </w:rPr>
        <w:t>2. Jarosław Kaja – Koordynator ds dostępności</w:t>
      </w:r>
    </w:p>
    <w:p>
      <w:pPr>
        <w:pStyle w:val="Akapitzlist1"/>
        <w:spacing w:lineRule="auto" w:line="360"/>
        <w:ind w:left="720" w:hanging="0"/>
        <w:rPr>
          <w:rStyle w:val="Mocnowyrniony"/>
          <w:rFonts w:ascii="Calibri" w:hAnsi="Calibri"/>
          <w:b/>
          <w:b/>
          <w:bCs/>
          <w:i w:val="false"/>
          <w:i w:val="false"/>
          <w:iCs w:val="false"/>
          <w:color w:val="000000"/>
          <w:sz w:val="22"/>
          <w:szCs w:val="22"/>
          <w:lang w:eastAsia="pl-PL"/>
        </w:rPr>
      </w:pPr>
      <w:r>
        <w:rPr>
          <w:b/>
          <w:bCs/>
          <w:i w:val="false"/>
          <w:iCs w:val="false"/>
          <w:color w:val="000000"/>
          <w:sz w:val="22"/>
          <w:szCs w:val="22"/>
          <w:lang w:eastAsia="pl-PL"/>
        </w:rPr>
      </w:r>
    </w:p>
    <w:p>
      <w:pPr>
        <w:pStyle w:val="Akapitzlist1"/>
        <w:spacing w:lineRule="auto" w:line="360"/>
        <w:ind w:hanging="0"/>
        <w:jc w:val="left"/>
        <w:rPr>
          <w:rFonts w:ascii="Calibri" w:hAnsi="Calibri"/>
          <w:b/>
          <w:b/>
          <w:bCs/>
          <w:i w:val="false"/>
          <w:i w:val="false"/>
          <w:iCs w:val="false"/>
          <w:color w:val="000000"/>
          <w:sz w:val="22"/>
          <w:szCs w:val="22"/>
          <w:lang w:eastAsia="pl-PL"/>
        </w:rPr>
      </w:pPr>
      <w:r>
        <w:rPr>
          <w:rStyle w:val="Mocnowyrniony"/>
          <w:i w:val="false"/>
          <w:iCs w:val="false"/>
          <w:color w:val="000000"/>
          <w:sz w:val="18"/>
          <w:szCs w:val="18"/>
          <w:lang w:eastAsia="pl-PL"/>
        </w:rPr>
        <w:t>Powyższa prośba służy jedynie oszacowaniu wartości przedmiotu zamówienia w celu wyboru właściwej procedury dla przeprowadzenia postępowania o udzielenie zamówienia publicznego.</w:t>
        <w:br/>
        <w:t xml:space="preserve">Informujemy, że przedmiotowa prośba nie stanowi zapytania ofertowego w rozumieniu art. 66 KC ani nie jest ogłoszeniem o zamówieniu w rozumieniu ustawy z dnia 11 września 2019 r Prawo zamówień publicznych. </w:t>
      </w:r>
    </w:p>
    <w:p>
      <w:pPr>
        <w:pStyle w:val="Default"/>
        <w:suppressAutoHyphens w:val="true"/>
        <w:spacing w:lineRule="auto" w:line="360" w:before="0" w:after="160"/>
        <w:jc w:val="both"/>
        <w:textAlignment w:val="baseline"/>
        <w:rPr>
          <w:rFonts w:ascii="Cambria" w:hAnsi="Cambria"/>
          <w:i/>
          <w:i/>
          <w:color w:val="00000A"/>
        </w:rPr>
      </w:pPr>
      <w:r>
        <w:rPr>
          <w:rFonts w:ascii="Cambria" w:hAnsi="Cambria"/>
          <w:i/>
          <w:color w:val="00000A"/>
        </w:rPr>
      </w:r>
    </w:p>
    <w:p>
      <w:pPr>
        <w:pStyle w:val="Default"/>
        <w:suppressAutoHyphens w:val="true"/>
        <w:spacing w:lineRule="auto" w:line="360" w:before="0" w:after="160"/>
        <w:jc w:val="both"/>
        <w:textAlignment w:val="baseline"/>
        <w:rPr>
          <w:rFonts w:ascii="Cambria" w:hAnsi="Cambria"/>
          <w:i/>
          <w:i/>
          <w:color w:val="00000A"/>
        </w:rPr>
      </w:pPr>
      <w:r>
        <w:rPr>
          <w:rFonts w:ascii="Cambria" w:hAnsi="Cambria"/>
          <w:i/>
          <w:color w:val="00000A"/>
        </w:rPr>
      </w:r>
    </w:p>
    <w:p>
      <w:pPr>
        <w:pStyle w:val="Normal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2269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5658485" cy="648335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8485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Projekt "PWSIiP w Łomży dostępna i bez barier" </w:t>
      <w:br/>
    </w:r>
    <w:bookmarkStart w:id="0" w:name="__DdeLink__1714_2808932897"/>
    <w:bookmarkEnd w:id="0"/>
    <w:r>
      <w:rPr>
        <w:sz w:val="16"/>
        <w:szCs w:val="16"/>
      </w:rPr>
      <w:t xml:space="preserve">nr. POWR.03.05.00-00-A068/20 współfinansowany ze środków Europejskiego Funduszu Społecznego </w:t>
      <w:br/>
      <w:t>w ramach Programu Operacyjnego Wiedza Edukacja Rozwój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629920"/>
          <wp:effectExtent l="0" t="0" r="0" b="0"/>
          <wp:docPr id="1" name="Obraz 1" descr="C:\Users\jbochenko\Desktop\PWSIiP w Łomży dostępna i bez barier\b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bochenko\Desktop\PWSIiP w Łomży dostępna i bez barier\bez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sz w:val="22"/>
        <w:b w:val="false"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AkapitzlistZnak">
    <w:name w:val="Akapit z listą Znak"/>
    <w:qFormat/>
    <w:rPr>
      <w:rFonts w:ascii="Calibri" w:hAnsi="Calibri" w:eastAsia="Calibri" w:cs="Calibri"/>
    </w:rPr>
  </w:style>
  <w:style w:type="character" w:styleId="ListLabel1">
    <w:name w:val="ListLabel 1"/>
    <w:qFormat/>
    <w:rPr>
      <w:sz w:val="12"/>
      <w:szCs w:val="22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sz w:val="12"/>
      <w:szCs w:val="22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ListLabel115">
    <w:name w:val="ListLabel 115"/>
    <w:qFormat/>
    <w:rPr>
      <w:rFonts w:ascii="Times New Roman" w:hAnsi="Times New Roman" w:cs="Times New Roman"/>
      <w:sz w:val="22"/>
    </w:rPr>
  </w:style>
  <w:style w:type="character" w:styleId="ListLabel116">
    <w:name w:val="ListLabel 116"/>
    <w:qFormat/>
    <w:rPr>
      <w:rFonts w:ascii="Times New Roman" w:hAnsi="Times New Roman" w:cs="Times New Roman"/>
      <w:sz w:val="24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  <w:sz w:val="22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Times New Roman"/>
      <w:b w:val="false"/>
      <w:sz w:val="22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ascii="Calibri" w:hAnsi="Calibri" w:cs="Times New Roman"/>
      <w:sz w:val="22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Calibri" w:hAnsi="Calibri" w:cs="Times New Roman"/>
      <w:b w:val="false"/>
      <w:sz w:val="22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ascii="Calibri" w:hAnsi="Calibri" w:cs="Times New Roman"/>
      <w:sz w:val="22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Calibri" w:hAnsi="Calibri" w:cs="Times New Roman"/>
      <w:b w:val="false"/>
      <w:sz w:val="22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ascii="Calibri" w:hAnsi="Calibri" w:cs="Times New Roman"/>
      <w:sz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Calibri" w:hAnsi="Calibri" w:cs="Times New Roman"/>
      <w:b w:val="false"/>
      <w:sz w:val="22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ascii="Calibri" w:hAnsi="Calibri" w:cs="Times New Roman"/>
      <w:sz w:val="22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ascii="Calibri" w:hAnsi="Calibri" w:cs="Times New Roman"/>
      <w:b w:val="false"/>
      <w:sz w:val="22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ascii="Calibri" w:hAnsi="Calibri" w:cs="Times New Roman"/>
      <w:sz w:val="22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ascii="Calibri" w:hAnsi="Calibri" w:cs="Times New Roman"/>
      <w:b w:val="false"/>
      <w:sz w:val="22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ascii="Calibri" w:hAnsi="Calibri" w:cs="Times New Roman"/>
      <w:sz w:val="22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ascii="Calibri" w:hAnsi="Calibri" w:cs="Times New Roman"/>
      <w:b w:val="false"/>
      <w:sz w:val="22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ascii="Calibri" w:hAnsi="Calibri" w:cs="Times New Roman"/>
      <w:sz w:val="22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ascii="Calibri" w:hAnsi="Calibri" w:cs="Times New Roman"/>
      <w:b w:val="false"/>
      <w:sz w:val="22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ascii="Calibri" w:hAnsi="Calibri" w:cs="Times New Roman"/>
      <w:sz w:val="22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ascii="Calibri" w:hAnsi="Calibri" w:cs="Times New Roman"/>
      <w:b w:val="false"/>
      <w:sz w:val="22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ascii="Calibri" w:hAnsi="Calibri" w:cs="Times New Roman"/>
      <w:sz w:val="22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ascii="Calibri" w:hAnsi="Calibri" w:cs="Times New Roman"/>
      <w:b w:val="false"/>
      <w:sz w:val="22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ascii="Calibri" w:hAnsi="Calibri" w:cs="Times New Roman"/>
      <w:sz w:val="22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ascii="Calibri" w:hAnsi="Calibri" w:cs="Times New Roman"/>
      <w:b w:val="false"/>
      <w:sz w:val="22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ascii="Calibri" w:hAnsi="Calibri" w:cs="Times New Roman"/>
      <w:sz w:val="22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ascii="Calibri" w:hAnsi="Calibri" w:cs="Times New Roman"/>
      <w:b w:val="false"/>
      <w:sz w:val="22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41">
    <w:name w:val="ListLabel 341"/>
    <w:qFormat/>
    <w:rPr>
      <w:rFonts w:cs="Times New Roman"/>
      <w:b w:val="false"/>
      <w:sz w:val="22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Calibri" w:cs="Tahoma"/>
      <w:color w:val="000000"/>
      <w:kern w:val="0"/>
      <w:sz w:val="24"/>
      <w:szCs w:val="24"/>
      <w:lang w:val="pl-PL" w:eastAsia="en-US" w:bidi="ar-SA"/>
    </w:rPr>
  </w:style>
  <w:style w:type="paragraph" w:styleId="Akapitzlist1">
    <w:name w:val="Akapit z listą1"/>
    <w:basedOn w:val="Normal"/>
    <w:qFormat/>
    <w:pPr>
      <w:suppressAutoHyphens w:val="false"/>
      <w:spacing w:lineRule="auto" w:line="240" w:before="0" w:after="0"/>
      <w:ind w:left="720" w:hanging="0"/>
      <w:jc w:val="both"/>
      <w:textAlignment w:val="auto"/>
    </w:pPr>
    <w:rPr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kaja@pwsip.edu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LibreOffice/5.4.2.2$Windows_x86 LibreOffice_project/22b09f6418e8c2d508a9eaf86b2399209b0990f4</Application>
  <Pages>4</Pages>
  <Words>495</Words>
  <Characters>3274</Characters>
  <CharactersWithSpaces>3773</CharactersWithSpaces>
  <Paragraphs>62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2021-02-03T11:26:00Z</dcterms:created>
  <dc:creator>Jacek Bochenko</dc:creator>
  <dc:description/>
  <dc:language>pl-PL</dc:language>
  <cp:lastModifiedBy/>
  <cp:lastPrinted>2021-06-18T14:06:25Z</cp:lastPrinted>
  <dcterms:modified xsi:type="dcterms:W3CDTF">2021-06-18T14:30:40Z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